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65455" w14:textId="002A9143" w:rsidR="00874286" w:rsidRPr="00DE5427" w:rsidRDefault="00DE5427" w:rsidP="00DE5427">
      <w:pPr>
        <w:pStyle w:val="NoSpacing"/>
        <w:jc w:val="center"/>
        <w:rPr>
          <w:b/>
          <w:sz w:val="36"/>
          <w:szCs w:val="36"/>
          <w:u w:val="single"/>
        </w:rPr>
      </w:pPr>
      <w:r w:rsidRPr="00DE5427">
        <w:rPr>
          <w:b/>
          <w:sz w:val="36"/>
          <w:szCs w:val="36"/>
          <w:u w:val="single"/>
        </w:rPr>
        <w:t>Form of the Dipole-Dipole Interaction</w:t>
      </w:r>
    </w:p>
    <w:p w14:paraId="7C137048" w14:textId="77777777" w:rsidR="00DE5427" w:rsidRDefault="00DE5427" w:rsidP="00871A91">
      <w:pPr>
        <w:pStyle w:val="NoSpacing"/>
      </w:pPr>
    </w:p>
    <w:p w14:paraId="0351CD4D" w14:textId="743DB446" w:rsidR="00871A91" w:rsidRDefault="00871A91" w:rsidP="00871A91">
      <w:pPr>
        <w:pStyle w:val="NoSpacing"/>
      </w:pPr>
    </w:p>
    <w:p w14:paraId="7E39CF33" w14:textId="72497675" w:rsidR="00871A91" w:rsidRDefault="00DE5427" w:rsidP="00871A91">
      <w:pPr>
        <w:pStyle w:val="NoSpacing"/>
      </w:pPr>
      <w:r>
        <w:t xml:space="preserve">So I want to work out the form of the </w:t>
      </w:r>
      <w:r w:rsidR="00A706F2">
        <w:t>dipole-dipole interaction, for both cases: electric and magnetic.  Seems like this is a good place to put it.  So,</w:t>
      </w:r>
    </w:p>
    <w:p w14:paraId="4FF2F873" w14:textId="77777777" w:rsidR="00DE5427" w:rsidRDefault="00DE5427" w:rsidP="00871A91">
      <w:pPr>
        <w:pStyle w:val="NoSpacing"/>
      </w:pPr>
    </w:p>
    <w:p w14:paraId="37146F73" w14:textId="1E1BD637" w:rsidR="00871A91" w:rsidRPr="00A706F2" w:rsidRDefault="00A706F2" w:rsidP="00871A91">
      <w:pPr>
        <w:pStyle w:val="NoSpacing"/>
        <w:rPr>
          <w:b/>
          <w:sz w:val="24"/>
          <w:szCs w:val="24"/>
        </w:rPr>
      </w:pPr>
      <w:r w:rsidRPr="00A706F2">
        <w:rPr>
          <w:b/>
          <w:sz w:val="24"/>
          <w:szCs w:val="24"/>
        </w:rPr>
        <w:t>Electric Dipole-Dipole Interaction</w:t>
      </w:r>
    </w:p>
    <w:p w14:paraId="684A8DD2" w14:textId="66FC295B" w:rsidR="00A706F2" w:rsidRDefault="00A706F2" w:rsidP="00871A91">
      <w:pPr>
        <w:pStyle w:val="NoSpacing"/>
      </w:pPr>
      <w:r>
        <w:t>So it would take the form,</w:t>
      </w:r>
    </w:p>
    <w:p w14:paraId="72CB826A" w14:textId="77777777" w:rsidR="00A706F2" w:rsidRDefault="00A706F2" w:rsidP="00871A91">
      <w:pPr>
        <w:pStyle w:val="NoSpacing"/>
      </w:pPr>
    </w:p>
    <w:p w14:paraId="05EBCC32" w14:textId="00DE04F2" w:rsidR="00871A91" w:rsidRPr="00871A91" w:rsidRDefault="00A706F2" w:rsidP="00871A91">
      <w:pPr>
        <w:pStyle w:val="NoSpacing"/>
      </w:pPr>
      <w:r w:rsidRPr="00A706F2">
        <w:rPr>
          <w:position w:val="-32"/>
        </w:rPr>
        <w:object w:dxaOrig="2980" w:dyaOrig="700" w14:anchorId="1B524D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45pt;height:34.9pt" o:ole="">
            <v:imagedata r:id="rId4" o:title=""/>
          </v:shape>
          <o:OLEObject Type="Embed" ProgID="Equation.DSMT4" ShapeID="_x0000_i1025" DrawAspect="Content" ObjectID="_1714219955" r:id="rId5"/>
        </w:object>
      </w:r>
    </w:p>
    <w:p w14:paraId="42055C07" w14:textId="77777777" w:rsidR="00871A91" w:rsidRPr="00871A91" w:rsidRDefault="00871A91" w:rsidP="00871A91">
      <w:pPr>
        <w:pStyle w:val="NoSpacing"/>
      </w:pPr>
    </w:p>
    <w:p w14:paraId="62A8456B" w14:textId="52F0DAEE" w:rsidR="00871A91" w:rsidRPr="00871A91" w:rsidRDefault="00871A91" w:rsidP="00871A91">
      <w:pPr>
        <w:pStyle w:val="NoSpacing"/>
      </w:pPr>
      <w:r w:rsidRPr="00871A91">
        <w:t>where ρ</w:t>
      </w:r>
      <w:r w:rsidRPr="00871A91">
        <w:rPr>
          <w:vertAlign w:val="subscript"/>
        </w:rPr>
        <w:t>b</w:t>
      </w:r>
      <w:r w:rsidRPr="00871A91">
        <w:t xml:space="preserve"> is the bound charge density</w:t>
      </w:r>
      <w:r w:rsidR="00A706F2">
        <w:t xml:space="preserve">.  </w:t>
      </w:r>
      <w:r w:rsidRPr="00871A91">
        <w:t>Recal that the bound charge density is ρ</w:t>
      </w:r>
      <w:r w:rsidRPr="00871A91">
        <w:softHyphen/>
      </w:r>
      <w:r w:rsidRPr="00871A91">
        <w:rPr>
          <w:vertAlign w:val="subscript"/>
        </w:rPr>
        <w:t>b</w:t>
      </w:r>
      <w:r w:rsidRPr="00871A91">
        <w:t>(</w:t>
      </w:r>
      <w:r w:rsidRPr="00871A91">
        <w:rPr>
          <w:b/>
        </w:rPr>
        <w:t>r</w:t>
      </w:r>
      <w:r w:rsidRPr="00871A91">
        <w:t>) = -</w:t>
      </w:r>
      <w:r w:rsidRPr="00871A91">
        <w:rPr>
          <w:rFonts w:ascii="Cambria Math" w:hAnsi="Cambria Math" w:cs="Cambria Math"/>
        </w:rPr>
        <w:t>∇</w:t>
      </w:r>
      <w:r w:rsidRPr="00871A91">
        <w:t>·</w:t>
      </w:r>
      <w:r w:rsidRPr="00871A91">
        <w:rPr>
          <w:b/>
        </w:rPr>
        <w:t>P</w:t>
      </w:r>
      <w:r w:rsidRPr="00871A91">
        <w:t xml:space="preserve">(r), where </w:t>
      </w:r>
      <w:r w:rsidRPr="00871A91">
        <w:rPr>
          <w:b/>
        </w:rPr>
        <w:t>P</w:t>
      </w:r>
      <w:r w:rsidRPr="00871A91">
        <w:t xml:space="preserve">(r) is the polarization density.  </w:t>
      </w:r>
      <w:r w:rsidR="00A706F2">
        <w:t>Working this out,</w:t>
      </w:r>
    </w:p>
    <w:p w14:paraId="6C7C01A5" w14:textId="77777777" w:rsidR="00871A91" w:rsidRPr="00871A91" w:rsidRDefault="00871A91" w:rsidP="00871A91">
      <w:pPr>
        <w:pStyle w:val="NoSpacing"/>
      </w:pPr>
    </w:p>
    <w:p w14:paraId="52C6C935" w14:textId="50D2FF3B" w:rsidR="00871A91" w:rsidRPr="00871A91" w:rsidRDefault="00A706F2" w:rsidP="00871A91">
      <w:pPr>
        <w:pStyle w:val="NoSpacing"/>
      </w:pPr>
      <w:r w:rsidRPr="00A706F2">
        <w:rPr>
          <w:position w:val="-70"/>
        </w:rPr>
        <w:object w:dxaOrig="9220" w:dyaOrig="6640" w14:anchorId="0C992CFB">
          <v:shape id="_x0000_i1026" type="#_x0000_t75" style="width:460.9pt;height:330.55pt" o:ole="">
            <v:imagedata r:id="rId6" o:title=""/>
          </v:shape>
          <o:OLEObject Type="Embed" ProgID="Equation.DSMT4" ShapeID="_x0000_i1026" DrawAspect="Content" ObjectID="_1714219956" r:id="rId7"/>
        </w:object>
      </w:r>
    </w:p>
    <w:p w14:paraId="2F21D1AB" w14:textId="77777777" w:rsidR="00871A91" w:rsidRPr="00871A91" w:rsidRDefault="00871A91" w:rsidP="00871A91">
      <w:pPr>
        <w:pStyle w:val="NoSpacing"/>
      </w:pPr>
    </w:p>
    <w:p w14:paraId="3F7557AD" w14:textId="77777777" w:rsidR="00871A91" w:rsidRPr="00871A91" w:rsidRDefault="00871A91" w:rsidP="00871A91">
      <w:pPr>
        <w:pStyle w:val="NoSpacing"/>
      </w:pPr>
      <w:r w:rsidRPr="00871A91">
        <w:t xml:space="preserve">where we use </w:t>
      </w:r>
      <w:r w:rsidRPr="00871A91">
        <w:rPr>
          <w:rFonts w:ascii="Cambria Math" w:hAnsi="Cambria Math" w:cs="Cambria Math"/>
        </w:rPr>
        <w:t>∇</w:t>
      </w:r>
      <w:r w:rsidRPr="00871A91">
        <w:rPr>
          <w:b/>
        </w:rPr>
        <w:t>r</w:t>
      </w:r>
      <w:r w:rsidRPr="00871A91">
        <w:t xml:space="preserve"> = </w:t>
      </w:r>
      <w:r w:rsidRPr="00871A91">
        <w:rPr>
          <w:b/>
        </w:rPr>
        <w:t>1</w:t>
      </w:r>
      <w:r w:rsidRPr="00871A91">
        <w:t>, the unit tensor, and a lot of integration by parts.  So,</w:t>
      </w:r>
    </w:p>
    <w:p w14:paraId="13B1576D" w14:textId="77777777" w:rsidR="00871A91" w:rsidRPr="00871A91" w:rsidRDefault="00871A91" w:rsidP="00871A91">
      <w:pPr>
        <w:pStyle w:val="NoSpacing"/>
      </w:pPr>
    </w:p>
    <w:p w14:paraId="1573A054" w14:textId="509673E7" w:rsidR="00871A91" w:rsidRDefault="00A706F2" w:rsidP="00871A91">
      <w:pPr>
        <w:pStyle w:val="NoSpacing"/>
      </w:pPr>
      <w:r w:rsidRPr="00A706F2">
        <w:rPr>
          <w:position w:val="-38"/>
        </w:rPr>
        <w:object w:dxaOrig="6700" w:dyaOrig="880" w14:anchorId="6B5F4F94">
          <v:shape id="_x0000_i1027" type="#_x0000_t75" style="width:334.9pt;height:44.2pt" o:ole="" o:bordertopcolor="this" o:borderleftcolor="this" o:borderbottomcolor="this" o:borderrightcolor="this" fillcolor="#cfc">
            <v:imagedata r:id="rId8" o:title=""/>
            <w10:bordertop type="single" width="8"/>
            <w10:borderleft type="single" width="8"/>
            <w10:borderbottom type="single" width="8"/>
            <w10:borderright type="single" width="8"/>
          </v:shape>
          <o:OLEObject Type="Embed" ProgID="Equation.DSMT4" ShapeID="_x0000_i1027" DrawAspect="Content" ObjectID="_1714219957" r:id="rId9"/>
        </w:object>
      </w:r>
    </w:p>
    <w:p w14:paraId="36E95649" w14:textId="30A0018B" w:rsidR="00B8390C" w:rsidRDefault="00B8390C" w:rsidP="00871A91">
      <w:pPr>
        <w:pStyle w:val="NoSpacing"/>
      </w:pPr>
    </w:p>
    <w:p w14:paraId="0567EEDE" w14:textId="6C651D3E" w:rsidR="00B8390C" w:rsidRDefault="00B8390C" w:rsidP="00871A91">
      <w:pPr>
        <w:pStyle w:val="NoSpacing"/>
      </w:pPr>
      <w:r>
        <w:t>What if the polarization is uniform?  Then it clearly simplifies, but don’t want to start from this formula.  We know we’ll basically just have surface bound charge, and so our box formula will just reduce to a surface integral.  But still, we know that in any case, this is just:</w:t>
      </w:r>
    </w:p>
    <w:p w14:paraId="558801DC" w14:textId="5DBC4756" w:rsidR="00B8390C" w:rsidRDefault="00B8390C" w:rsidP="00871A91">
      <w:pPr>
        <w:pStyle w:val="NoSpacing"/>
      </w:pPr>
    </w:p>
    <w:p w14:paraId="1B099618" w14:textId="45A58AD6" w:rsidR="00B8390C" w:rsidRDefault="0090392D" w:rsidP="00871A91">
      <w:pPr>
        <w:pStyle w:val="NoSpacing"/>
      </w:pPr>
      <w:r w:rsidRPr="0090392D">
        <w:rPr>
          <w:position w:val="-24"/>
        </w:rPr>
        <w:object w:dxaOrig="1880" w:dyaOrig="620" w14:anchorId="59CFE71E">
          <v:shape id="_x0000_i1028" type="#_x0000_t75" style="width:94.35pt;height:30.55pt" o:ole="">
            <v:imagedata r:id="rId10" o:title=""/>
          </v:shape>
          <o:OLEObject Type="Embed" ProgID="Equation.DSMT4" ShapeID="_x0000_i1028" DrawAspect="Content" ObjectID="_1714219958" r:id="rId11"/>
        </w:object>
      </w:r>
    </w:p>
    <w:p w14:paraId="3FDF2243" w14:textId="6E322E11" w:rsidR="00B8390C" w:rsidRDefault="00B8390C" w:rsidP="00871A91">
      <w:pPr>
        <w:pStyle w:val="NoSpacing"/>
      </w:pPr>
    </w:p>
    <w:p w14:paraId="161E3831" w14:textId="0043E5AD" w:rsidR="00B8390C" w:rsidRDefault="00B8390C" w:rsidP="00871A91">
      <w:pPr>
        <w:pStyle w:val="NoSpacing"/>
      </w:pPr>
      <w:r>
        <w:t>And E</w:t>
      </w:r>
      <w:r>
        <w:rPr>
          <w:vertAlign w:val="subscript"/>
        </w:rPr>
        <w:t>b</w:t>
      </w:r>
      <w:r>
        <w:t xml:space="preserve"> = </w:t>
      </w:r>
      <w:r>
        <w:rPr>
          <w:rFonts w:ascii="Calibri" w:hAnsi="Calibri" w:cs="Calibri"/>
        </w:rPr>
        <w:t>σ</w:t>
      </w:r>
      <w:r>
        <w:rPr>
          <w:vertAlign w:val="subscript"/>
        </w:rPr>
        <w:t>b</w:t>
      </w:r>
      <w:r>
        <w:t>/</w:t>
      </w:r>
      <w:r>
        <w:rPr>
          <w:rFonts w:ascii="Calibri" w:hAnsi="Calibri" w:cs="Calibri"/>
        </w:rPr>
        <w:t>ε</w:t>
      </w:r>
      <w:r>
        <w:rPr>
          <w:vertAlign w:val="subscript"/>
        </w:rPr>
        <w:t>0</w:t>
      </w:r>
      <w:r>
        <w:t xml:space="preserve"> = P/</w:t>
      </w:r>
      <w:r>
        <w:rPr>
          <w:rFonts w:ascii="Calibri" w:hAnsi="Calibri" w:cs="Calibri"/>
        </w:rPr>
        <w:t>ε</w:t>
      </w:r>
      <w:r>
        <w:rPr>
          <w:vertAlign w:val="subscript"/>
        </w:rPr>
        <w:t>0</w:t>
      </w:r>
      <w:r>
        <w:t>, at least for a capacitor-like situation.  So then we have:</w:t>
      </w:r>
    </w:p>
    <w:p w14:paraId="47CEC748" w14:textId="62C00027" w:rsidR="00B8390C" w:rsidRDefault="00B8390C" w:rsidP="00871A91">
      <w:pPr>
        <w:pStyle w:val="NoSpacing"/>
      </w:pPr>
    </w:p>
    <w:p w14:paraId="7AD2CF13" w14:textId="3B474A5D" w:rsidR="00B8390C" w:rsidRDefault="0090392D" w:rsidP="00871A91">
      <w:pPr>
        <w:pStyle w:val="NoSpacing"/>
      </w:pPr>
      <w:r w:rsidRPr="0090392D">
        <w:rPr>
          <w:position w:val="-70"/>
        </w:rPr>
        <w:object w:dxaOrig="2220" w:dyaOrig="1520" w14:anchorId="0E1640F7">
          <v:shape id="_x0000_i1029" type="#_x0000_t75" style="width:111.25pt;height:75.8pt" o:ole="">
            <v:imagedata r:id="rId12" o:title=""/>
          </v:shape>
          <o:OLEObject Type="Embed" ProgID="Equation.DSMT4" ShapeID="_x0000_i1029" DrawAspect="Content" ObjectID="_1714219959" r:id="rId13"/>
        </w:object>
      </w:r>
    </w:p>
    <w:p w14:paraId="305AA5A6" w14:textId="2091A633" w:rsidR="00B8390C" w:rsidRDefault="00B8390C" w:rsidP="00871A91">
      <w:pPr>
        <w:pStyle w:val="NoSpacing"/>
      </w:pPr>
    </w:p>
    <w:p w14:paraId="0EA1C4A7" w14:textId="034207B9" w:rsidR="00B8390C" w:rsidRPr="00B8390C" w:rsidRDefault="00B8390C" w:rsidP="00871A91">
      <w:pPr>
        <w:pStyle w:val="NoSpacing"/>
      </w:pPr>
      <w:r>
        <w:t xml:space="preserve">where </w:t>
      </w:r>
      <w:r>
        <w:rPr>
          <w:rFonts w:ascii="Calibri" w:hAnsi="Calibri" w:cs="Calibri"/>
        </w:rPr>
        <w:t>Δ</w:t>
      </w:r>
      <w:r>
        <w:t xml:space="preserve">V is volume of our dielectric.  </w:t>
      </w:r>
    </w:p>
    <w:p w14:paraId="02EE5302" w14:textId="77777777" w:rsidR="00A706F2" w:rsidRDefault="00A706F2" w:rsidP="00871A91">
      <w:pPr>
        <w:pStyle w:val="NoSpacing"/>
      </w:pPr>
    </w:p>
    <w:p w14:paraId="0FDA850B" w14:textId="589558B8" w:rsidR="00871A91" w:rsidRPr="00A706F2" w:rsidRDefault="00A706F2" w:rsidP="00871A91">
      <w:pPr>
        <w:pStyle w:val="NoSpacing"/>
        <w:rPr>
          <w:b/>
          <w:sz w:val="24"/>
          <w:szCs w:val="24"/>
        </w:rPr>
      </w:pPr>
      <w:r w:rsidRPr="00A706F2">
        <w:rPr>
          <w:b/>
          <w:sz w:val="24"/>
          <w:szCs w:val="24"/>
        </w:rPr>
        <w:t>Magnetic Dipole-Dipole Interaction</w:t>
      </w:r>
    </w:p>
    <w:p w14:paraId="4D2EB842" w14:textId="74797444" w:rsidR="00871A91" w:rsidRPr="00871A91" w:rsidRDefault="00871A91" w:rsidP="00871A91">
      <w:pPr>
        <w:pStyle w:val="NoSpacing"/>
      </w:pPr>
      <w:r w:rsidRPr="00871A91">
        <w:t>So,</w:t>
      </w:r>
    </w:p>
    <w:p w14:paraId="145F9DD6" w14:textId="77777777" w:rsidR="00871A91" w:rsidRPr="00871A91" w:rsidRDefault="00871A91" w:rsidP="00871A91">
      <w:pPr>
        <w:pStyle w:val="NoSpacing"/>
      </w:pPr>
    </w:p>
    <w:p w14:paraId="3336D6C3" w14:textId="446E0A20" w:rsidR="00871A91" w:rsidRPr="00871A91" w:rsidRDefault="00A706F2" w:rsidP="00871A91">
      <w:pPr>
        <w:pStyle w:val="NoSpacing"/>
      </w:pPr>
      <w:r w:rsidRPr="00A706F2">
        <w:rPr>
          <w:position w:val="-32"/>
        </w:rPr>
        <w:object w:dxaOrig="3340" w:dyaOrig="700" w14:anchorId="427CDC06">
          <v:shape id="_x0000_i1030" type="#_x0000_t75" style="width:166.9pt;height:34.9pt" o:ole="">
            <v:imagedata r:id="rId14" o:title=""/>
          </v:shape>
          <o:OLEObject Type="Embed" ProgID="Equation.DSMT4" ShapeID="_x0000_i1030" DrawAspect="Content" ObjectID="_1714219960" r:id="rId15"/>
        </w:object>
      </w:r>
    </w:p>
    <w:p w14:paraId="59D9BD45" w14:textId="77777777" w:rsidR="00871A91" w:rsidRPr="00871A91" w:rsidRDefault="00871A91" w:rsidP="00871A91">
      <w:pPr>
        <w:pStyle w:val="NoSpacing"/>
      </w:pPr>
    </w:p>
    <w:p w14:paraId="113EF662" w14:textId="0CEC7871" w:rsidR="00871A91" w:rsidRPr="00871A91" w:rsidRDefault="00A706F2" w:rsidP="00871A91">
      <w:pPr>
        <w:pStyle w:val="NoSpacing"/>
      </w:pPr>
      <w:r>
        <w:t xml:space="preserve">(see Energy Thoughts file for a derivation of this form)  </w:t>
      </w:r>
      <w:r w:rsidR="00871A91" w:rsidRPr="00871A91">
        <w:t xml:space="preserve">And recall that the bound current density is </w:t>
      </w:r>
      <w:r w:rsidR="00871A91" w:rsidRPr="00871A91">
        <w:rPr>
          <w:b/>
        </w:rPr>
        <w:t>j</w:t>
      </w:r>
      <w:r w:rsidR="00871A91" w:rsidRPr="00871A91">
        <w:rPr>
          <w:vertAlign w:val="subscript"/>
        </w:rPr>
        <w:t>b</w:t>
      </w:r>
      <w:r w:rsidR="00871A91" w:rsidRPr="00871A91">
        <w:t xml:space="preserve">(r) = </w:t>
      </w:r>
      <w:r w:rsidR="00871A91" w:rsidRPr="00871A91">
        <w:rPr>
          <w:rFonts w:ascii="Cambria Math" w:hAnsi="Cambria Math" w:cs="Cambria Math"/>
        </w:rPr>
        <w:t>∇</w:t>
      </w:r>
      <w:r w:rsidR="00871A91" w:rsidRPr="00871A91">
        <w:rPr>
          <w:rFonts w:ascii="Calibri" w:hAnsi="Calibri" w:cs="Calibri"/>
        </w:rPr>
        <w:t>×</w:t>
      </w:r>
      <w:r w:rsidR="00871A91" w:rsidRPr="00871A91">
        <w:rPr>
          <w:b/>
        </w:rPr>
        <w:t>M</w:t>
      </w:r>
      <w:r w:rsidR="00871A91" w:rsidRPr="00871A91">
        <w:t xml:space="preserve">(r), where </w:t>
      </w:r>
      <w:r w:rsidR="00871A91" w:rsidRPr="00871A91">
        <w:rPr>
          <w:b/>
        </w:rPr>
        <w:t>M</w:t>
      </w:r>
      <w:r w:rsidR="00871A91" w:rsidRPr="00871A91">
        <w:t xml:space="preserve">(r) is the magnetization density.  </w:t>
      </w:r>
      <w:r>
        <w:t>So working this out:</w:t>
      </w:r>
    </w:p>
    <w:p w14:paraId="377EB9CF" w14:textId="77777777" w:rsidR="00871A91" w:rsidRPr="00871A91" w:rsidRDefault="00871A91" w:rsidP="00871A91">
      <w:pPr>
        <w:pStyle w:val="NoSpacing"/>
      </w:pPr>
    </w:p>
    <w:p w14:paraId="05865189" w14:textId="1A73D11D" w:rsidR="00871A91" w:rsidRPr="00871A91" w:rsidRDefault="00A706F2" w:rsidP="00871A91">
      <w:pPr>
        <w:pStyle w:val="NoSpacing"/>
      </w:pPr>
      <w:r w:rsidRPr="00A706F2">
        <w:rPr>
          <w:position w:val="-214"/>
        </w:rPr>
        <w:object w:dxaOrig="5580" w:dyaOrig="4060" w14:anchorId="53611CF3">
          <v:shape id="_x0000_i1031" type="#_x0000_t75" style="width:279.25pt;height:203.45pt" o:ole="">
            <v:imagedata r:id="rId16" o:title=""/>
          </v:shape>
          <o:OLEObject Type="Embed" ProgID="Equation.DSMT4" ShapeID="_x0000_i1031" DrawAspect="Content" ObjectID="_1714219961" r:id="rId17"/>
        </w:object>
      </w:r>
    </w:p>
    <w:p w14:paraId="0CF295D1" w14:textId="77777777" w:rsidR="00871A91" w:rsidRPr="00871A91" w:rsidRDefault="00871A91" w:rsidP="00871A91">
      <w:pPr>
        <w:pStyle w:val="NoSpacing"/>
      </w:pPr>
    </w:p>
    <w:p w14:paraId="516A2A5F" w14:textId="77777777" w:rsidR="00871A91" w:rsidRPr="00871A91" w:rsidRDefault="00871A91" w:rsidP="00871A91">
      <w:pPr>
        <w:pStyle w:val="NoSpacing"/>
      </w:pPr>
      <w:r w:rsidRPr="00871A91">
        <w:t>Now use,</w:t>
      </w:r>
    </w:p>
    <w:p w14:paraId="70E8683C" w14:textId="77777777" w:rsidR="00871A91" w:rsidRPr="00871A91" w:rsidRDefault="00871A91" w:rsidP="00871A91">
      <w:pPr>
        <w:pStyle w:val="NoSpacing"/>
      </w:pPr>
    </w:p>
    <w:p w14:paraId="1EF3AAF4" w14:textId="77777777" w:rsidR="00871A91" w:rsidRPr="00871A91" w:rsidRDefault="00871A91" w:rsidP="00871A91">
      <w:pPr>
        <w:pStyle w:val="NoSpacing"/>
      </w:pPr>
      <w:r w:rsidRPr="00871A91">
        <w:object w:dxaOrig="5340" w:dyaOrig="320" w14:anchorId="4FA08B17">
          <v:shape id="_x0000_i1032" type="#_x0000_t75" style="width:267.25pt;height:16.35pt" o:ole="">
            <v:imagedata r:id="rId18" o:title=""/>
          </v:shape>
          <o:OLEObject Type="Embed" ProgID="Equation.DSMT4" ShapeID="_x0000_i1032" DrawAspect="Content" ObjectID="_1714219962" r:id="rId19"/>
        </w:object>
      </w:r>
      <w:r w:rsidRPr="00871A91">
        <w:t xml:space="preserve"> </w:t>
      </w:r>
    </w:p>
    <w:p w14:paraId="04F20E83" w14:textId="77777777" w:rsidR="00871A91" w:rsidRPr="00871A91" w:rsidRDefault="00871A91" w:rsidP="00871A91">
      <w:pPr>
        <w:pStyle w:val="NoSpacing"/>
      </w:pPr>
    </w:p>
    <w:p w14:paraId="55237016" w14:textId="77777777" w:rsidR="00871A91" w:rsidRPr="00871A91" w:rsidRDefault="00871A91" w:rsidP="00871A91">
      <w:pPr>
        <w:pStyle w:val="NoSpacing"/>
      </w:pPr>
      <w:r w:rsidRPr="00871A91">
        <w:t xml:space="preserve">In our situation, only the gradient acting on </w:t>
      </w:r>
      <w:r w:rsidRPr="00871A91">
        <w:rPr>
          <w:b/>
        </w:rPr>
        <w:t>A</w:t>
      </w:r>
      <w:r w:rsidRPr="00871A91">
        <w:t xml:space="preserve"> survives, so this effectively reduces to:</w:t>
      </w:r>
    </w:p>
    <w:p w14:paraId="4B8FD42F" w14:textId="77777777" w:rsidR="00871A91" w:rsidRPr="00871A91" w:rsidRDefault="00871A91" w:rsidP="00871A91">
      <w:pPr>
        <w:pStyle w:val="NoSpacing"/>
      </w:pPr>
    </w:p>
    <w:p w14:paraId="67CBE0E5" w14:textId="77777777" w:rsidR="00871A91" w:rsidRPr="00871A91" w:rsidRDefault="00871A91" w:rsidP="00871A91">
      <w:pPr>
        <w:pStyle w:val="NoSpacing"/>
      </w:pPr>
      <w:r w:rsidRPr="00871A91">
        <w:object w:dxaOrig="3400" w:dyaOrig="320" w14:anchorId="5D04D203">
          <v:shape id="_x0000_i1033" type="#_x0000_t75" style="width:169.65pt;height:16.35pt" o:ole="">
            <v:imagedata r:id="rId20" o:title=""/>
          </v:shape>
          <o:OLEObject Type="Embed" ProgID="Equation.DSMT4" ShapeID="_x0000_i1033" DrawAspect="Content" ObjectID="_1714219963" r:id="rId21"/>
        </w:object>
      </w:r>
    </w:p>
    <w:p w14:paraId="137F9885" w14:textId="77777777" w:rsidR="00871A91" w:rsidRPr="00871A91" w:rsidRDefault="00871A91" w:rsidP="00871A91">
      <w:pPr>
        <w:pStyle w:val="NoSpacing"/>
      </w:pPr>
    </w:p>
    <w:p w14:paraId="210AEC4D" w14:textId="77777777" w:rsidR="00871A91" w:rsidRPr="00871A91" w:rsidRDefault="00871A91" w:rsidP="00871A91">
      <w:pPr>
        <w:pStyle w:val="NoSpacing"/>
      </w:pPr>
      <w:r w:rsidRPr="00871A91">
        <w:t>and we get:</w:t>
      </w:r>
    </w:p>
    <w:p w14:paraId="3B18127A" w14:textId="77777777" w:rsidR="00871A91" w:rsidRPr="00871A91" w:rsidRDefault="00871A91" w:rsidP="00871A91">
      <w:pPr>
        <w:pStyle w:val="NoSpacing"/>
      </w:pPr>
    </w:p>
    <w:p w14:paraId="25899742" w14:textId="28D5B598" w:rsidR="00871A91" w:rsidRPr="00871A91" w:rsidRDefault="00A706F2" w:rsidP="00871A91">
      <w:pPr>
        <w:pStyle w:val="NoSpacing"/>
      </w:pPr>
      <w:r w:rsidRPr="00A706F2">
        <w:rPr>
          <w:position w:val="-130"/>
        </w:rPr>
        <w:object w:dxaOrig="9580" w:dyaOrig="2780" w14:anchorId="1CF9A312">
          <v:shape id="_x0000_i1034" type="#_x0000_t75" style="width:478.9pt;height:139.1pt" o:ole="">
            <v:imagedata r:id="rId22" o:title=""/>
          </v:shape>
          <o:OLEObject Type="Embed" ProgID="Equation.DSMT4" ShapeID="_x0000_i1034" DrawAspect="Content" ObjectID="_1714219964" r:id="rId23"/>
        </w:object>
      </w:r>
    </w:p>
    <w:p w14:paraId="2A7C76A6" w14:textId="77777777" w:rsidR="00871A91" w:rsidRPr="00871A91" w:rsidRDefault="00871A91" w:rsidP="00871A91">
      <w:pPr>
        <w:pStyle w:val="NoSpacing"/>
      </w:pPr>
    </w:p>
    <w:p w14:paraId="03E09693" w14:textId="77777777" w:rsidR="00871A91" w:rsidRPr="00871A91" w:rsidRDefault="00871A91" w:rsidP="00871A91">
      <w:pPr>
        <w:pStyle w:val="NoSpacing"/>
      </w:pPr>
      <w:r w:rsidRPr="00871A91">
        <w:t>Do we ignore the δ guy?  Seen some keep and some discard.  I’m discarding….so,</w:t>
      </w:r>
    </w:p>
    <w:p w14:paraId="59FD37D4" w14:textId="77777777" w:rsidR="00871A91" w:rsidRPr="00871A91" w:rsidRDefault="00871A91" w:rsidP="00871A91">
      <w:pPr>
        <w:pStyle w:val="NoSpacing"/>
      </w:pPr>
    </w:p>
    <w:p w14:paraId="6253A338" w14:textId="50936CB0" w:rsidR="00871A91" w:rsidRPr="00871A91" w:rsidRDefault="00A706F2" w:rsidP="00871A91">
      <w:pPr>
        <w:pStyle w:val="NoSpacing"/>
      </w:pPr>
      <w:r w:rsidRPr="00A706F2">
        <w:rPr>
          <w:position w:val="-38"/>
        </w:rPr>
        <w:object w:dxaOrig="6979" w:dyaOrig="880" w14:anchorId="2FF1A52F">
          <v:shape id="_x0000_i1035" type="#_x0000_t75" style="width:349.1pt;height:44.2pt" o:ole="" o:bordertopcolor="green" o:borderleftcolor="green" o:borderbottomcolor="green" o:borderrightcolor="green" fillcolor="#cfc">
            <v:imagedata r:id="rId24" o:title=""/>
            <w10:bordertop type="single" width="8" shadow="t"/>
            <w10:borderleft type="single" width="8" shadow="t"/>
            <w10:borderbottom type="single" width="8" shadow="t"/>
            <w10:borderright type="single" width="8" shadow="t"/>
          </v:shape>
          <o:OLEObject Type="Embed" ProgID="Equation.DSMT4" ShapeID="_x0000_i1035" DrawAspect="Content" ObjectID="_1714219965" r:id="rId25"/>
        </w:object>
      </w:r>
    </w:p>
    <w:p w14:paraId="3DA98811" w14:textId="77777777" w:rsidR="00871A91" w:rsidRPr="00871A91" w:rsidRDefault="00871A91" w:rsidP="00871A91">
      <w:pPr>
        <w:pStyle w:val="NoSpacing"/>
      </w:pPr>
    </w:p>
    <w:p w14:paraId="2AC54631" w14:textId="102FFCFB" w:rsidR="0090392D" w:rsidRDefault="0090392D" w:rsidP="0090392D">
      <w:pPr>
        <w:pStyle w:val="NoSpacing"/>
      </w:pPr>
      <w:r>
        <w:t>What if the magnetization is uniform?  Then it clearly simplifies, but don’t want to start from this formula.  We know we’ll basically just have bound surface current, and so our box formula will just reduce to a surface integral.  But still, we know that in any case, this is just:</w:t>
      </w:r>
    </w:p>
    <w:p w14:paraId="6D228CAE" w14:textId="77777777" w:rsidR="0090392D" w:rsidRDefault="0090392D" w:rsidP="0090392D">
      <w:pPr>
        <w:pStyle w:val="NoSpacing"/>
      </w:pPr>
    </w:p>
    <w:p w14:paraId="617BE8F8" w14:textId="77158961" w:rsidR="0090392D" w:rsidRDefault="0090392D" w:rsidP="0090392D">
      <w:pPr>
        <w:pStyle w:val="NoSpacing"/>
      </w:pPr>
      <w:r w:rsidRPr="0090392D">
        <w:rPr>
          <w:position w:val="-30"/>
        </w:rPr>
        <w:object w:dxaOrig="2120" w:dyaOrig="680" w14:anchorId="03BC1C07">
          <v:shape id="_x0000_i1036" type="#_x0000_t75" style="width:106.35pt;height:33.8pt" o:ole="">
            <v:imagedata r:id="rId26" o:title=""/>
          </v:shape>
          <o:OLEObject Type="Embed" ProgID="Equation.DSMT4" ShapeID="_x0000_i1036" DrawAspect="Content" ObjectID="_1714219966" r:id="rId27"/>
        </w:object>
      </w:r>
    </w:p>
    <w:p w14:paraId="69A55260" w14:textId="77777777" w:rsidR="0090392D" w:rsidRDefault="0090392D" w:rsidP="0090392D">
      <w:pPr>
        <w:pStyle w:val="NoSpacing"/>
      </w:pPr>
    </w:p>
    <w:p w14:paraId="2FA53120" w14:textId="36076E90" w:rsidR="0090392D" w:rsidRDefault="0090392D" w:rsidP="0090392D">
      <w:pPr>
        <w:pStyle w:val="NoSpacing"/>
      </w:pPr>
      <w:r>
        <w:t xml:space="preserve">And </w:t>
      </w:r>
      <w:r w:rsidRPr="0090392D">
        <w:rPr>
          <w:b/>
        </w:rPr>
        <w:t>B</w:t>
      </w:r>
      <w:r>
        <w:rPr>
          <w:vertAlign w:val="subscript"/>
        </w:rPr>
        <w:t>b</w:t>
      </w:r>
      <w:r>
        <w:t xml:space="preserve"> = </w:t>
      </w:r>
      <w:r>
        <w:rPr>
          <w:rFonts w:ascii="Calibri" w:hAnsi="Calibri" w:cs="Calibri"/>
        </w:rPr>
        <w:t>μ</w:t>
      </w:r>
      <w:r>
        <w:rPr>
          <w:rFonts w:ascii="Calibri" w:hAnsi="Calibri" w:cs="Calibri"/>
          <w:vertAlign w:val="subscript"/>
        </w:rPr>
        <w:t>0</w:t>
      </w:r>
      <w:r w:rsidRPr="0090392D">
        <w:rPr>
          <w:rFonts w:ascii="Calibri" w:hAnsi="Calibri" w:cs="Calibri"/>
          <w:b/>
        </w:rPr>
        <w:t>K</w:t>
      </w:r>
      <w:r>
        <w:rPr>
          <w:rFonts w:ascii="Calibri" w:hAnsi="Calibri" w:cs="Calibri"/>
          <w:vertAlign w:val="subscript"/>
        </w:rPr>
        <w:t>b</w:t>
      </w:r>
      <w:r>
        <w:rPr>
          <w:rFonts w:ascii="Calibri" w:hAnsi="Calibri" w:cs="Calibri"/>
        </w:rPr>
        <w:t xml:space="preserve">, where K is bound surface current, and </w:t>
      </w:r>
      <w:r w:rsidRPr="0090392D">
        <w:rPr>
          <w:rFonts w:ascii="Calibri" w:hAnsi="Calibri" w:cs="Calibri"/>
          <w:b/>
        </w:rPr>
        <w:t>K</w:t>
      </w:r>
      <w:r>
        <w:rPr>
          <w:rFonts w:ascii="Calibri" w:hAnsi="Calibri" w:cs="Calibri"/>
          <w:vertAlign w:val="subscript"/>
        </w:rPr>
        <w:t>b</w:t>
      </w:r>
      <w:r>
        <w:rPr>
          <w:rFonts w:ascii="Calibri" w:hAnsi="Calibri" w:cs="Calibri"/>
        </w:rPr>
        <w:t xml:space="preserve"> = </w:t>
      </w:r>
      <m:oMath>
        <m:acc>
          <m:accPr>
            <m:ctrlPr>
              <w:rPr>
                <w:rFonts w:ascii="Cambria Math" w:hAnsi="Cambria Math" w:cs="Calibri"/>
                <w:b/>
                <w:i/>
              </w:rPr>
            </m:ctrlPr>
          </m:accPr>
          <m:e>
            <m:r>
              <m:rPr>
                <m:sty m:val="bi"/>
              </m:rPr>
              <w:rPr>
                <w:rFonts w:ascii="Cambria Math" w:hAnsi="Cambria Math" w:cs="Calibri"/>
              </w:rPr>
              <m:t>n</m:t>
            </m:r>
          </m:e>
        </m:acc>
      </m:oMath>
      <w:r>
        <w:rPr>
          <w:rFonts w:ascii="Calibri" w:hAnsi="Calibri" w:cs="Calibri"/>
        </w:rPr>
        <w:t>×</w:t>
      </w:r>
      <w:r w:rsidRPr="0090392D">
        <w:rPr>
          <w:rFonts w:ascii="Calibri" w:hAnsi="Calibri" w:cs="Calibri"/>
          <w:b/>
        </w:rPr>
        <w:t>M</w:t>
      </w:r>
      <w:r>
        <w:t>.  At least for solenoid-like situation.  So then we have:</w:t>
      </w:r>
    </w:p>
    <w:p w14:paraId="56295FBB" w14:textId="77777777" w:rsidR="0090392D" w:rsidRDefault="0090392D" w:rsidP="0090392D">
      <w:pPr>
        <w:pStyle w:val="NoSpacing"/>
      </w:pPr>
    </w:p>
    <w:p w14:paraId="6F5A60B4" w14:textId="18405486" w:rsidR="0090392D" w:rsidRDefault="004E52F4" w:rsidP="0090392D">
      <w:pPr>
        <w:pStyle w:val="NoSpacing"/>
      </w:pPr>
      <w:r w:rsidRPr="0090392D">
        <w:rPr>
          <w:position w:val="-60"/>
        </w:rPr>
        <w:object w:dxaOrig="2640" w:dyaOrig="1320" w14:anchorId="628BDDB5">
          <v:shape id="_x0000_i1037" type="#_x0000_t75" style="width:132pt;height:65.45pt" o:ole="">
            <v:imagedata r:id="rId28" o:title=""/>
          </v:shape>
          <o:OLEObject Type="Embed" ProgID="Equation.DSMT4" ShapeID="_x0000_i1037" DrawAspect="Content" ObjectID="_1714219967" r:id="rId29"/>
        </w:object>
      </w:r>
    </w:p>
    <w:p w14:paraId="793CCF8D" w14:textId="77777777" w:rsidR="0090392D" w:rsidRDefault="0090392D" w:rsidP="0090392D">
      <w:pPr>
        <w:pStyle w:val="NoSpacing"/>
      </w:pPr>
    </w:p>
    <w:p w14:paraId="2CF33F4C" w14:textId="33FE18BA" w:rsidR="0090392D" w:rsidRPr="00B8390C" w:rsidRDefault="0090392D" w:rsidP="0090392D">
      <w:pPr>
        <w:pStyle w:val="NoSpacing"/>
      </w:pPr>
      <w:r>
        <w:t xml:space="preserve">where </w:t>
      </w:r>
      <w:r>
        <w:rPr>
          <w:rFonts w:ascii="Calibri" w:hAnsi="Calibri" w:cs="Calibri"/>
        </w:rPr>
        <w:t>Δ</w:t>
      </w:r>
      <w:r>
        <w:t xml:space="preserve">V is volume of our dimagnet.  </w:t>
      </w:r>
    </w:p>
    <w:p w14:paraId="0AD00FD1" w14:textId="77777777" w:rsidR="0090392D" w:rsidRDefault="0090392D" w:rsidP="0090392D">
      <w:pPr>
        <w:pStyle w:val="NoSpacing"/>
      </w:pPr>
    </w:p>
    <w:p w14:paraId="30D95553" w14:textId="583B6CF4" w:rsidR="00871A91" w:rsidRPr="00C82DBC" w:rsidRDefault="00C82DBC" w:rsidP="00871A91">
      <w:pPr>
        <w:pStyle w:val="NoSpacing"/>
        <w:rPr>
          <w:b/>
        </w:rPr>
      </w:pPr>
      <w:r w:rsidRPr="00C82DBC">
        <w:rPr>
          <w:b/>
        </w:rPr>
        <w:t>Example</w:t>
      </w:r>
    </w:p>
    <w:p w14:paraId="4557AC38" w14:textId="64513EDD" w:rsidR="00C82DBC" w:rsidRDefault="00DB5AC3" w:rsidP="00871A91">
      <w:pPr>
        <w:pStyle w:val="NoSpacing"/>
      </w:pPr>
      <w:r>
        <w:t>Say we had something like</w:t>
      </w:r>
      <w:r w:rsidR="001414C8">
        <w:t xml:space="preserve"> the ‘</w:t>
      </w:r>
      <w:r w:rsidR="000B07E7">
        <w:t>molecule’</w:t>
      </w:r>
      <w:r w:rsidR="001414C8">
        <w:t xml:space="preserve"> below.  Let each dipole have a magnitude P.  What is the potential energy of the configuration, to within the dipole approximation?</w:t>
      </w:r>
    </w:p>
    <w:p w14:paraId="34FCBB04" w14:textId="5E9F5E2B" w:rsidR="00DB5AC3" w:rsidRDefault="00DB5AC3" w:rsidP="00871A91">
      <w:pPr>
        <w:pStyle w:val="NoSpacing"/>
      </w:pPr>
    </w:p>
    <w:p w14:paraId="22EC9008" w14:textId="0913C66A" w:rsidR="00DB5AC3" w:rsidRDefault="003B342B" w:rsidP="00871A91">
      <w:pPr>
        <w:pStyle w:val="NoSpacing"/>
        <w:rPr>
          <w:rFonts w:ascii="Calibri" w:hAnsi="Calibri" w:cs="Calibri"/>
        </w:rPr>
      </w:pPr>
      <w:r w:rsidRPr="003A04A9">
        <w:rPr>
          <w:rFonts w:ascii="Calibri" w:hAnsi="Calibri" w:cs="Calibri"/>
        </w:rPr>
        <w:object w:dxaOrig="2496" w:dyaOrig="1920" w14:anchorId="5D139994">
          <v:shape id="_x0000_i1038" type="#_x0000_t75" style="width:134.75pt;height:105.8pt" o:ole="">
            <v:imagedata r:id="rId30" o:title="" croptop="1291f" cropbottom="138f" cropleft="888f" cropright="1561f"/>
          </v:shape>
          <o:OLEObject Type="Embed" ProgID="Paint.Picture" ShapeID="_x0000_i1038" DrawAspect="Content" ObjectID="_1714219968" r:id="rId31"/>
        </w:object>
      </w:r>
    </w:p>
    <w:p w14:paraId="2B2BF88D" w14:textId="50EAFD2F" w:rsidR="00E260AE" w:rsidRDefault="00E260AE" w:rsidP="00871A91">
      <w:pPr>
        <w:pStyle w:val="NoSpacing"/>
        <w:rPr>
          <w:rFonts w:ascii="Calibri" w:hAnsi="Calibri" w:cs="Calibri"/>
        </w:rPr>
      </w:pPr>
    </w:p>
    <w:p w14:paraId="61FFC43F" w14:textId="570030D6" w:rsidR="00E260AE" w:rsidRDefault="006B4B95" w:rsidP="00871A91">
      <w:pPr>
        <w:pStyle w:val="NoSpacing"/>
        <w:rPr>
          <w:rFonts w:ascii="Calibri" w:hAnsi="Calibri" w:cs="Calibri"/>
        </w:rPr>
      </w:pPr>
      <w:r>
        <w:rPr>
          <w:rFonts w:ascii="Calibri" w:hAnsi="Calibri" w:cs="Calibri"/>
        </w:rPr>
        <w:t xml:space="preserve">Let’s label the dipoles counterclockwise starting from top left as 1, 2, 3, 4.  </w:t>
      </w:r>
    </w:p>
    <w:p w14:paraId="3A30DC7F" w14:textId="7F87BF5C" w:rsidR="00E260AE" w:rsidRDefault="00E260AE" w:rsidP="00871A91">
      <w:pPr>
        <w:pStyle w:val="NoSpacing"/>
        <w:rPr>
          <w:rFonts w:ascii="Calibri" w:hAnsi="Calibri" w:cs="Calibri"/>
        </w:rPr>
      </w:pPr>
    </w:p>
    <w:p w14:paraId="15C53AB7" w14:textId="4852420B" w:rsidR="00E260AE" w:rsidRDefault="00A63217" w:rsidP="00871A91">
      <w:pPr>
        <w:pStyle w:val="NoSpacing"/>
      </w:pPr>
      <w:r w:rsidRPr="00605655">
        <w:rPr>
          <w:position w:val="-170"/>
        </w:rPr>
        <w:object w:dxaOrig="10219" w:dyaOrig="3519" w14:anchorId="7825BEE8">
          <v:shape id="_x0000_i1039" type="#_x0000_t75" style="width:511.1pt;height:176.2pt" o:ole="">
            <v:imagedata r:id="rId32" o:title=""/>
          </v:shape>
          <o:OLEObject Type="Embed" ProgID="Equation.DSMT4" ShapeID="_x0000_i1039" DrawAspect="Content" ObjectID="_1714219969" r:id="rId33"/>
        </w:object>
      </w:r>
    </w:p>
    <w:p w14:paraId="16BC8680" w14:textId="5980A28F" w:rsidR="00A63217" w:rsidRDefault="00A63217" w:rsidP="00871A91">
      <w:pPr>
        <w:pStyle w:val="NoSpacing"/>
      </w:pPr>
    </w:p>
    <w:p w14:paraId="36E91B6C" w14:textId="1F38572B" w:rsidR="00A63217" w:rsidRDefault="00A63217" w:rsidP="00871A91">
      <w:pPr>
        <w:pStyle w:val="NoSpacing"/>
      </w:pPr>
      <w:r>
        <w:t>which is,</w:t>
      </w:r>
    </w:p>
    <w:p w14:paraId="4F74D394" w14:textId="4FE5AF21" w:rsidR="00A63217" w:rsidRDefault="00A63217" w:rsidP="00871A91">
      <w:pPr>
        <w:pStyle w:val="NoSpacing"/>
      </w:pPr>
    </w:p>
    <w:p w14:paraId="397C6113" w14:textId="6DE5FD12" w:rsidR="00A63217" w:rsidRDefault="002227DA" w:rsidP="00871A91">
      <w:pPr>
        <w:pStyle w:val="NoSpacing"/>
      </w:pPr>
      <w:r w:rsidRPr="008C5539">
        <w:rPr>
          <w:position w:val="-112"/>
        </w:rPr>
        <w:object w:dxaOrig="9180" w:dyaOrig="2360" w14:anchorId="1D7DB05B">
          <v:shape id="_x0000_i1040" type="#_x0000_t75" style="width:420pt;height:108pt" o:ole="">
            <v:imagedata r:id="rId34" o:title=""/>
          </v:shape>
          <o:OLEObject Type="Embed" ProgID="Equation.DSMT4" ShapeID="_x0000_i1040" DrawAspect="Content" ObjectID="_1714219970" r:id="rId35"/>
        </w:object>
      </w:r>
    </w:p>
    <w:p w14:paraId="2B2A7F1F" w14:textId="185B8B2D" w:rsidR="002227DA" w:rsidRDefault="002227DA" w:rsidP="00871A91">
      <w:pPr>
        <w:pStyle w:val="NoSpacing"/>
      </w:pPr>
    </w:p>
    <w:p w14:paraId="0AF6F8B2" w14:textId="5FB8E123" w:rsidR="002227DA" w:rsidRDefault="002227DA" w:rsidP="00871A91">
      <w:pPr>
        <w:pStyle w:val="NoSpacing"/>
      </w:pPr>
      <w:r>
        <w:t>which is,</w:t>
      </w:r>
    </w:p>
    <w:p w14:paraId="52A1F16D" w14:textId="29B7CA26" w:rsidR="002227DA" w:rsidRDefault="002227DA" w:rsidP="00871A91">
      <w:pPr>
        <w:pStyle w:val="NoSpacing"/>
      </w:pPr>
    </w:p>
    <w:p w14:paraId="0AD2EEB2" w14:textId="3F50212C" w:rsidR="002227DA" w:rsidRDefault="002227DA" w:rsidP="00871A91">
      <w:pPr>
        <w:pStyle w:val="NoSpacing"/>
      </w:pPr>
      <w:r w:rsidRPr="002227DA">
        <w:rPr>
          <w:position w:val="-110"/>
        </w:rPr>
        <w:object w:dxaOrig="7160" w:dyaOrig="2340" w14:anchorId="29E4CB73">
          <v:shape id="_x0000_i1041" type="#_x0000_t75" style="width:327.8pt;height:106.9pt" o:ole="">
            <v:imagedata r:id="rId36" o:title=""/>
          </v:shape>
          <o:OLEObject Type="Embed" ProgID="Equation.DSMT4" ShapeID="_x0000_i1041" DrawAspect="Content" ObjectID="_1714219971" r:id="rId37"/>
        </w:object>
      </w:r>
    </w:p>
    <w:p w14:paraId="0015719A" w14:textId="51B3C18A" w:rsidR="002227DA" w:rsidRDefault="002227DA" w:rsidP="00871A91">
      <w:pPr>
        <w:pStyle w:val="NoSpacing"/>
      </w:pPr>
    </w:p>
    <w:p w14:paraId="7814A57F" w14:textId="65D9E5F7" w:rsidR="002227DA" w:rsidRDefault="002227DA" w:rsidP="00871A91">
      <w:pPr>
        <w:pStyle w:val="NoSpacing"/>
      </w:pPr>
      <w:r>
        <w:t>and is,</w:t>
      </w:r>
    </w:p>
    <w:p w14:paraId="73583514" w14:textId="19F9463D" w:rsidR="002227DA" w:rsidRDefault="002227DA" w:rsidP="00871A91">
      <w:pPr>
        <w:pStyle w:val="NoSpacing"/>
      </w:pPr>
    </w:p>
    <w:p w14:paraId="0B086350" w14:textId="592D4932" w:rsidR="002227DA" w:rsidRDefault="004256E4" w:rsidP="00871A91">
      <w:pPr>
        <w:pStyle w:val="NoSpacing"/>
      </w:pPr>
      <w:r w:rsidRPr="002227DA">
        <w:rPr>
          <w:position w:val="-114"/>
        </w:rPr>
        <w:object w:dxaOrig="5200" w:dyaOrig="2400" w14:anchorId="57DAAE53">
          <v:shape id="_x0000_i1042" type="#_x0000_t75" style="width:237.8pt;height:109.65pt" o:ole="">
            <v:imagedata r:id="rId38" o:title=""/>
          </v:shape>
          <o:OLEObject Type="Embed" ProgID="Equation.DSMT4" ShapeID="_x0000_i1042" DrawAspect="Content" ObjectID="_1714219972" r:id="rId39"/>
        </w:object>
      </w:r>
    </w:p>
    <w:p w14:paraId="395DE47F" w14:textId="6213B41A" w:rsidR="004256E4" w:rsidRDefault="004256E4" w:rsidP="00871A91">
      <w:pPr>
        <w:pStyle w:val="NoSpacing"/>
      </w:pPr>
    </w:p>
    <w:p w14:paraId="28F12CBA" w14:textId="3C9AC769" w:rsidR="004256E4" w:rsidRDefault="004256E4" w:rsidP="00871A91">
      <w:pPr>
        <w:pStyle w:val="NoSpacing"/>
      </w:pPr>
      <w:r>
        <w:t>Finally,</w:t>
      </w:r>
    </w:p>
    <w:p w14:paraId="18E0CBB5" w14:textId="02F399F4" w:rsidR="004256E4" w:rsidRDefault="004256E4" w:rsidP="00871A91">
      <w:pPr>
        <w:pStyle w:val="NoSpacing"/>
      </w:pPr>
    </w:p>
    <w:p w14:paraId="5665C5C9" w14:textId="2E2F5B3C" w:rsidR="004256E4" w:rsidRDefault="004256E4" w:rsidP="00871A91">
      <w:pPr>
        <w:pStyle w:val="NoSpacing"/>
      </w:pPr>
      <w:r w:rsidRPr="002227DA">
        <w:rPr>
          <w:position w:val="-114"/>
        </w:rPr>
        <w:object w:dxaOrig="4260" w:dyaOrig="2400" w14:anchorId="682134FB">
          <v:shape id="_x0000_i1043" type="#_x0000_t75" style="width:194.75pt;height:109.65pt" o:ole="">
            <v:imagedata r:id="rId40" o:title=""/>
          </v:shape>
          <o:OLEObject Type="Embed" ProgID="Equation.DSMT4" ShapeID="_x0000_i1043" DrawAspect="Content" ObjectID="_1714219973" r:id="rId41"/>
        </w:object>
      </w:r>
    </w:p>
    <w:p w14:paraId="69CBDB9F" w14:textId="4CB53FE6" w:rsidR="004256E4" w:rsidRDefault="004256E4" w:rsidP="00871A91">
      <w:pPr>
        <w:pStyle w:val="NoSpacing"/>
      </w:pPr>
    </w:p>
    <w:p w14:paraId="60612BED" w14:textId="54F73FA5" w:rsidR="004256E4" w:rsidRDefault="004256E4" w:rsidP="00871A91">
      <w:pPr>
        <w:pStyle w:val="NoSpacing"/>
      </w:pPr>
      <w:r>
        <w:t>Really finally,</w:t>
      </w:r>
    </w:p>
    <w:p w14:paraId="2C517CA0" w14:textId="4D26DE3D" w:rsidR="004256E4" w:rsidRDefault="004256E4" w:rsidP="00871A91">
      <w:pPr>
        <w:pStyle w:val="NoSpacing"/>
      </w:pPr>
    </w:p>
    <w:p w14:paraId="6728BB60" w14:textId="6C056598" w:rsidR="004256E4" w:rsidRDefault="001414C8" w:rsidP="00871A91">
      <w:pPr>
        <w:pStyle w:val="NoSpacing"/>
      </w:pPr>
      <w:r w:rsidRPr="004256E4">
        <w:rPr>
          <w:position w:val="-30"/>
        </w:rPr>
        <w:object w:dxaOrig="2960" w:dyaOrig="720" w14:anchorId="55FC617D">
          <v:shape id="_x0000_i1044" type="#_x0000_t75" style="width:2in;height:34.9pt" o:ole="">
            <v:imagedata r:id="rId42" o:title=""/>
          </v:shape>
          <o:OLEObject Type="Embed" ProgID="Equation.DSMT4" ShapeID="_x0000_i1044" DrawAspect="Content" ObjectID="_1714219974" r:id="rId43"/>
        </w:object>
      </w:r>
    </w:p>
    <w:p w14:paraId="00E8AB6F" w14:textId="79055FAB" w:rsidR="004256E4" w:rsidRDefault="004256E4" w:rsidP="00871A91">
      <w:pPr>
        <w:pStyle w:val="NoSpacing"/>
      </w:pPr>
    </w:p>
    <w:p w14:paraId="5E34129D" w14:textId="465D833E" w:rsidR="004256E4" w:rsidRDefault="001414C8" w:rsidP="00871A91">
      <w:pPr>
        <w:pStyle w:val="NoSpacing"/>
      </w:pPr>
      <w:r>
        <w:t xml:space="preserve">So this is clearly negative, which indicates that the dipoles would prefer to be bound together in this arrangement, than </w:t>
      </w:r>
      <w:r w:rsidR="009A4A13">
        <w:t xml:space="preserve">independently </w:t>
      </w:r>
      <w:r>
        <w:t xml:space="preserve">floating separately.  </w:t>
      </w:r>
      <w:r w:rsidR="009A4A13">
        <w:t>But</w:t>
      </w:r>
      <w:r w:rsidR="002F0C66">
        <w:t>, we didn’t demonstrate that this arrangment has the lowest potential energy.  And also didn’t address the question of why d shouldn’t go to zero, which would ostensibly reduce the potential energy to -</w:t>
      </w:r>
      <w:r w:rsidR="002F0C66">
        <w:rPr>
          <w:rFonts w:ascii="Calibri" w:hAnsi="Calibri" w:cs="Calibri"/>
        </w:rPr>
        <w:t>∞</w:t>
      </w:r>
      <w:r w:rsidR="002F0C66">
        <w:t xml:space="preserve">.  Well, there would be repulsion between them when they get too close, and this is where the dipole approximation breaks down.  So to find the d which would minimize the potential energy in this arrangement, we’d have to go beyond the dipole approximation.  </w:t>
      </w:r>
    </w:p>
    <w:sectPr w:rsidR="004256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CC4"/>
    <w:rsid w:val="00087059"/>
    <w:rsid w:val="000B07E7"/>
    <w:rsid w:val="00133166"/>
    <w:rsid w:val="001414C8"/>
    <w:rsid w:val="0018762F"/>
    <w:rsid w:val="001F0A20"/>
    <w:rsid w:val="002227DA"/>
    <w:rsid w:val="002F0C66"/>
    <w:rsid w:val="00350774"/>
    <w:rsid w:val="003B2AF0"/>
    <w:rsid w:val="003B342B"/>
    <w:rsid w:val="003F1354"/>
    <w:rsid w:val="004256E4"/>
    <w:rsid w:val="004349E5"/>
    <w:rsid w:val="00434A71"/>
    <w:rsid w:val="00434D52"/>
    <w:rsid w:val="0046401D"/>
    <w:rsid w:val="004B39D7"/>
    <w:rsid w:val="004D62A1"/>
    <w:rsid w:val="004E52F4"/>
    <w:rsid w:val="00581959"/>
    <w:rsid w:val="00605655"/>
    <w:rsid w:val="006B4B95"/>
    <w:rsid w:val="0071280F"/>
    <w:rsid w:val="007452CC"/>
    <w:rsid w:val="00841C2D"/>
    <w:rsid w:val="00871A91"/>
    <w:rsid w:val="00874286"/>
    <w:rsid w:val="008C5539"/>
    <w:rsid w:val="008F4027"/>
    <w:rsid w:val="0090392D"/>
    <w:rsid w:val="00912C15"/>
    <w:rsid w:val="009A4A13"/>
    <w:rsid w:val="009D5095"/>
    <w:rsid w:val="00A63217"/>
    <w:rsid w:val="00A706F2"/>
    <w:rsid w:val="00B8390C"/>
    <w:rsid w:val="00BC396F"/>
    <w:rsid w:val="00C433D5"/>
    <w:rsid w:val="00C63B86"/>
    <w:rsid w:val="00C82DBC"/>
    <w:rsid w:val="00C91DAE"/>
    <w:rsid w:val="00DB5AC3"/>
    <w:rsid w:val="00DE5427"/>
    <w:rsid w:val="00E260AE"/>
    <w:rsid w:val="00F70ED3"/>
    <w:rsid w:val="00FA77CE"/>
    <w:rsid w:val="00FD0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EA33D"/>
  <w15:chartTrackingRefBased/>
  <w15:docId w15:val="{28D6BEB6-DEF2-4748-9125-781071A50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1A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 Id="rId43" Type="http://schemas.openxmlformats.org/officeDocument/2006/relationships/oleObject" Target="embeddings/oleObject20.bin"/><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20" Type="http://schemas.openxmlformats.org/officeDocument/2006/relationships/image" Target="media/image9.wmf"/><Relationship Id="rId41"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5</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13</cp:revision>
  <dcterms:created xsi:type="dcterms:W3CDTF">2021-04-13T20:27:00Z</dcterms:created>
  <dcterms:modified xsi:type="dcterms:W3CDTF">2022-05-16T19:23:00Z</dcterms:modified>
</cp:coreProperties>
</file>